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3.png"/><Relationship Id="rId21" Type="http://schemas.openxmlformats.org/officeDocument/2006/relationships/image" Target="media/image15.png"/><Relationship Id="rId24" Type="http://schemas.openxmlformats.org/officeDocument/2006/relationships/image" Target="media/image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7.png"/><Relationship Id="rId25"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6.png"/><Relationship Id="rId8" Type="http://schemas.openxmlformats.org/officeDocument/2006/relationships/hyperlink" Target="https://ox-soa-2021.s3.eu-west-2.amazonaws.com/ox-soa-new.ova" TargetMode="External"/><Relationship Id="rId11" Type="http://schemas.openxmlformats.org/officeDocument/2006/relationships/image" Target="media/image11.png"/><Relationship Id="rId10" Type="http://schemas.openxmlformats.org/officeDocument/2006/relationships/image" Target="media/image17.png"/><Relationship Id="rId13" Type="http://schemas.openxmlformats.org/officeDocument/2006/relationships/image" Target="media/image2.png"/><Relationship Id="rId12" Type="http://schemas.openxmlformats.org/officeDocument/2006/relationships/image" Target="media/image12.png"/><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9" Type="http://schemas.openxmlformats.org/officeDocument/2006/relationships/image" Target="media/image1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